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C2222" w14:textId="34863E73" w:rsidR="00547574" w:rsidRDefault="00547574">
      <w:r>
        <w:t>Science 10: Complete Dominance (Mendelian), Codominance, and Incomplete Dominance Class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7574" w14:paraId="39FA85FB" w14:textId="77777777" w:rsidTr="00547574">
        <w:tc>
          <w:tcPr>
            <w:tcW w:w="2337" w:type="dxa"/>
          </w:tcPr>
          <w:p w14:paraId="6B1CD5FE" w14:textId="77777777" w:rsidR="00547574" w:rsidRDefault="00547574"/>
        </w:tc>
        <w:tc>
          <w:tcPr>
            <w:tcW w:w="2337" w:type="dxa"/>
          </w:tcPr>
          <w:p w14:paraId="4C4A6EEE" w14:textId="0CEB6EB6" w:rsidR="00547574" w:rsidRDefault="00547574">
            <w:r>
              <w:t>Phenotypes</w:t>
            </w:r>
          </w:p>
        </w:tc>
        <w:tc>
          <w:tcPr>
            <w:tcW w:w="2338" w:type="dxa"/>
          </w:tcPr>
          <w:p w14:paraId="5E8E6B76" w14:textId="5EB24704" w:rsidR="00547574" w:rsidRDefault="00547574">
            <w:r>
              <w:t>Allele / Genotype Notation</w:t>
            </w:r>
          </w:p>
        </w:tc>
        <w:tc>
          <w:tcPr>
            <w:tcW w:w="2338" w:type="dxa"/>
          </w:tcPr>
          <w:p w14:paraId="18BD8741" w14:textId="39612417" w:rsidR="00547574" w:rsidRDefault="00547574">
            <w:r>
              <w:t>Example</w:t>
            </w:r>
          </w:p>
        </w:tc>
      </w:tr>
      <w:tr w:rsidR="00547574" w14:paraId="00BE39F4" w14:textId="77777777" w:rsidTr="00547574">
        <w:tc>
          <w:tcPr>
            <w:tcW w:w="2337" w:type="dxa"/>
          </w:tcPr>
          <w:p w14:paraId="5AF2BEF4" w14:textId="5EDD09FF" w:rsidR="00547574" w:rsidRDefault="00547574">
            <w:r>
              <w:t>Complete Dominance</w:t>
            </w:r>
          </w:p>
        </w:tc>
        <w:tc>
          <w:tcPr>
            <w:tcW w:w="2337" w:type="dxa"/>
          </w:tcPr>
          <w:p w14:paraId="1DE135C9" w14:textId="77777777" w:rsidR="00547574" w:rsidRDefault="00547574">
            <w:r>
              <w:t xml:space="preserve">2 phenotypes: heterozygote is same as homozygous </w:t>
            </w:r>
            <w:proofErr w:type="gramStart"/>
            <w:r>
              <w:t>dominant</w:t>
            </w:r>
            <w:proofErr w:type="gramEnd"/>
          </w:p>
          <w:p w14:paraId="0E984DC0" w14:textId="77777777" w:rsidR="00547574" w:rsidRDefault="00547574">
            <w:r>
              <w:t>Require two recessive alleles to show recessive phenotype.</w:t>
            </w:r>
          </w:p>
          <w:p w14:paraId="2D948F80" w14:textId="075439EE" w:rsidR="00547574" w:rsidRDefault="00547574">
            <w:r>
              <w:t xml:space="preserve">Require one (or two) dominant alleles to show dominant phenotype. </w:t>
            </w:r>
          </w:p>
        </w:tc>
        <w:tc>
          <w:tcPr>
            <w:tcW w:w="2338" w:type="dxa"/>
          </w:tcPr>
          <w:p w14:paraId="3F1A5DB1" w14:textId="77777777" w:rsidR="00547574" w:rsidRDefault="00547574">
            <w:r>
              <w:t>Each allele is one letter.</w:t>
            </w:r>
          </w:p>
          <w:p w14:paraId="3751FAD1" w14:textId="31A38D26" w:rsidR="00547574" w:rsidRDefault="00547574">
            <w:r>
              <w:t xml:space="preserve">Dominant is capital. Recessive is lowercase. </w:t>
            </w:r>
          </w:p>
        </w:tc>
        <w:tc>
          <w:tcPr>
            <w:tcW w:w="2338" w:type="dxa"/>
          </w:tcPr>
          <w:p w14:paraId="58F37DBB" w14:textId="77777777" w:rsidR="00547574" w:rsidRDefault="00547574">
            <w:r>
              <w:t>Flower colour in pea plants</w:t>
            </w:r>
          </w:p>
          <w:p w14:paraId="2C8F2BCB" w14:textId="306D2006" w:rsidR="00547574" w:rsidRDefault="00547574">
            <w:r>
              <w:t>Purple (B) dominant over white (b).</w:t>
            </w:r>
          </w:p>
          <w:p w14:paraId="0E00EB05" w14:textId="77777777" w:rsidR="00547574" w:rsidRDefault="00547574">
            <w:r>
              <w:t>BB: purple</w:t>
            </w:r>
          </w:p>
          <w:p w14:paraId="2A6931B7" w14:textId="77777777" w:rsidR="00547574" w:rsidRDefault="00547574">
            <w:r>
              <w:t>Bb: purple</w:t>
            </w:r>
          </w:p>
          <w:p w14:paraId="5F0FEB2E" w14:textId="18A9F80C" w:rsidR="00547574" w:rsidRDefault="00547574">
            <w:r>
              <w:t>bb: white</w:t>
            </w:r>
          </w:p>
        </w:tc>
      </w:tr>
      <w:tr w:rsidR="00547574" w14:paraId="40D0A8A3" w14:textId="77777777" w:rsidTr="00547574">
        <w:tc>
          <w:tcPr>
            <w:tcW w:w="2337" w:type="dxa"/>
          </w:tcPr>
          <w:p w14:paraId="49124A8E" w14:textId="06D2E074" w:rsidR="00547574" w:rsidRDefault="00547574" w:rsidP="00547574">
            <w:r>
              <w:t>Incomplete Dominance</w:t>
            </w:r>
          </w:p>
        </w:tc>
        <w:tc>
          <w:tcPr>
            <w:tcW w:w="2337" w:type="dxa"/>
          </w:tcPr>
          <w:p w14:paraId="5DC3169B" w14:textId="76AF227B" w:rsidR="00547574" w:rsidRDefault="00547574" w:rsidP="00547574">
            <w:r>
              <w:t>3 phenotypes: heterozygote is a mix or average of traits</w:t>
            </w:r>
          </w:p>
        </w:tc>
        <w:tc>
          <w:tcPr>
            <w:tcW w:w="2338" w:type="dxa"/>
          </w:tcPr>
          <w:p w14:paraId="20471D2A" w14:textId="69A8EB84" w:rsidR="00547574" w:rsidRPr="00547574" w:rsidRDefault="00547574" w:rsidP="00547574">
            <w:r>
              <w:t>Each allele is two letters. The big letter indicates the gene; the superscript indicates the allele (e.g. F</w:t>
            </w:r>
            <w:r>
              <w:rPr>
                <w:vertAlign w:val="superscript"/>
              </w:rPr>
              <w:t>W</w:t>
            </w:r>
            <w:r>
              <w:t xml:space="preserve"> vs F</w:t>
            </w:r>
            <w:r>
              <w:rPr>
                <w:vertAlign w:val="superscript"/>
              </w:rPr>
              <w:t>B</w:t>
            </w:r>
            <w:r>
              <w:t xml:space="preserve">) </w:t>
            </w:r>
          </w:p>
        </w:tc>
        <w:tc>
          <w:tcPr>
            <w:tcW w:w="2338" w:type="dxa"/>
          </w:tcPr>
          <w:p w14:paraId="59801C1B" w14:textId="78DA2C38" w:rsidR="00547574" w:rsidRDefault="00547574" w:rsidP="00547574">
            <w:r>
              <w:t>Wavy hair in humans: curly hair incompletely dominant with straight hair</w:t>
            </w:r>
          </w:p>
          <w:p w14:paraId="657A1084" w14:textId="77777777" w:rsidR="00547574" w:rsidRDefault="00547574" w:rsidP="00547574">
            <w:r>
              <w:t>H</w:t>
            </w:r>
            <w:r>
              <w:rPr>
                <w:vertAlign w:val="superscript"/>
              </w:rPr>
              <w:t>S</w:t>
            </w:r>
            <w:r>
              <w:t>H</w:t>
            </w:r>
            <w:r>
              <w:rPr>
                <w:vertAlign w:val="superscript"/>
              </w:rPr>
              <w:t>S</w:t>
            </w:r>
            <w:r>
              <w:t>: straight</w:t>
            </w:r>
          </w:p>
          <w:p w14:paraId="3813ECD4" w14:textId="725D694A" w:rsidR="00547574" w:rsidRDefault="00547574" w:rsidP="00547574">
            <w:r>
              <w:t>H</w:t>
            </w:r>
            <w:r>
              <w:rPr>
                <w:vertAlign w:val="superscript"/>
              </w:rPr>
              <w:t>S</w:t>
            </w:r>
            <w:r>
              <w:t>H</w:t>
            </w:r>
            <w:r>
              <w:rPr>
                <w:vertAlign w:val="superscript"/>
              </w:rPr>
              <w:t>C</w:t>
            </w:r>
            <w:r>
              <w:t xml:space="preserve"> or H</w:t>
            </w:r>
            <w:r>
              <w:rPr>
                <w:vertAlign w:val="superscript"/>
              </w:rPr>
              <w:t>C</w:t>
            </w:r>
            <w:r>
              <w:t>H</w:t>
            </w:r>
            <w:r>
              <w:rPr>
                <w:vertAlign w:val="superscript"/>
              </w:rPr>
              <w:t>S</w:t>
            </w:r>
            <w:r>
              <w:t>: wavy</w:t>
            </w:r>
          </w:p>
          <w:p w14:paraId="63369A77" w14:textId="0041D83A" w:rsidR="00547574" w:rsidRPr="00547574" w:rsidRDefault="00547574" w:rsidP="00547574">
            <w:r>
              <w:t>H</w:t>
            </w:r>
            <w:r>
              <w:rPr>
                <w:vertAlign w:val="superscript"/>
              </w:rPr>
              <w:t>C</w:t>
            </w:r>
            <w:r>
              <w:t>H</w:t>
            </w:r>
            <w:r>
              <w:rPr>
                <w:vertAlign w:val="superscript"/>
              </w:rPr>
              <w:t>C</w:t>
            </w:r>
            <w:r>
              <w:t>: curly</w:t>
            </w:r>
          </w:p>
        </w:tc>
      </w:tr>
      <w:tr w:rsidR="00547574" w14:paraId="5C85D83B" w14:textId="77777777" w:rsidTr="00547574">
        <w:tc>
          <w:tcPr>
            <w:tcW w:w="2337" w:type="dxa"/>
          </w:tcPr>
          <w:p w14:paraId="1CC1EAE2" w14:textId="245BC8C7" w:rsidR="00547574" w:rsidRDefault="00547574" w:rsidP="00547574">
            <w:r>
              <w:t>Codominance</w:t>
            </w:r>
          </w:p>
        </w:tc>
        <w:tc>
          <w:tcPr>
            <w:tcW w:w="2337" w:type="dxa"/>
          </w:tcPr>
          <w:p w14:paraId="565C9E24" w14:textId="7A5AF4DC" w:rsidR="00547574" w:rsidRDefault="00547574" w:rsidP="00547574">
            <w:r>
              <w:t>3 phenotypes: heterozygote shows both traits</w:t>
            </w:r>
          </w:p>
        </w:tc>
        <w:tc>
          <w:tcPr>
            <w:tcW w:w="2338" w:type="dxa"/>
          </w:tcPr>
          <w:p w14:paraId="593A95B7" w14:textId="77777777" w:rsidR="00547574" w:rsidRDefault="00547574" w:rsidP="00547574">
            <w:r>
              <w:t>Each allele is two letters.</w:t>
            </w:r>
          </w:p>
          <w:p w14:paraId="3A2BBFB4" w14:textId="378E758F" w:rsidR="00547574" w:rsidRDefault="00547574" w:rsidP="00547574">
            <w:r>
              <w:t>The big letter indicates the gene; the superscript indicates the allele (e.g. F</w:t>
            </w:r>
            <w:r>
              <w:rPr>
                <w:vertAlign w:val="superscript"/>
              </w:rPr>
              <w:t>W</w:t>
            </w:r>
            <w:r>
              <w:t xml:space="preserve"> vs F</w:t>
            </w:r>
            <w:r>
              <w:rPr>
                <w:vertAlign w:val="superscript"/>
              </w:rPr>
              <w:t>B</w:t>
            </w:r>
            <w:r>
              <w:t>)</w:t>
            </w:r>
          </w:p>
        </w:tc>
        <w:tc>
          <w:tcPr>
            <w:tcW w:w="2338" w:type="dxa"/>
          </w:tcPr>
          <w:p w14:paraId="3FA12ABE" w14:textId="41D51BFC" w:rsidR="00547574" w:rsidRDefault="00547574" w:rsidP="00547574">
            <w:r>
              <w:t>Checkered feathers in chickens</w:t>
            </w:r>
          </w:p>
          <w:p w14:paraId="5B110CE3" w14:textId="4497DECA" w:rsidR="00547574" w:rsidRDefault="00547574" w:rsidP="00547574">
            <w:r>
              <w:t>F</w:t>
            </w:r>
            <w:r>
              <w:rPr>
                <w:vertAlign w:val="superscript"/>
              </w:rPr>
              <w:t>W</w:t>
            </w:r>
            <w:r>
              <w:t xml:space="preserve"> (white) codominant with F</w:t>
            </w:r>
            <w:r>
              <w:rPr>
                <w:vertAlign w:val="superscript"/>
              </w:rPr>
              <w:t>R</w:t>
            </w:r>
            <w:r>
              <w:t xml:space="preserve"> (black). </w:t>
            </w:r>
          </w:p>
          <w:p w14:paraId="5FE8AA48" w14:textId="77777777" w:rsidR="00547574" w:rsidRDefault="00547574" w:rsidP="00547574">
            <w:r>
              <w:t>F</w:t>
            </w:r>
            <w:r>
              <w:rPr>
                <w:vertAlign w:val="superscript"/>
              </w:rPr>
              <w:t>W</w:t>
            </w:r>
            <w:r>
              <w:t>F</w:t>
            </w:r>
            <w:r>
              <w:rPr>
                <w:vertAlign w:val="superscript"/>
              </w:rPr>
              <w:t>W</w:t>
            </w:r>
            <w:r>
              <w:t>: white</w:t>
            </w:r>
          </w:p>
          <w:p w14:paraId="48131D11" w14:textId="77777777" w:rsidR="00547574" w:rsidRDefault="00547574" w:rsidP="00547574">
            <w:r>
              <w:t>F</w:t>
            </w:r>
            <w:r>
              <w:rPr>
                <w:vertAlign w:val="superscript"/>
              </w:rPr>
              <w:t>W</w:t>
            </w:r>
            <w:r>
              <w:t>F</w:t>
            </w:r>
            <w:r>
              <w:rPr>
                <w:vertAlign w:val="superscript"/>
              </w:rPr>
              <w:t>B</w:t>
            </w:r>
            <w:r>
              <w:t xml:space="preserve"> or F</w:t>
            </w:r>
            <w:r>
              <w:rPr>
                <w:vertAlign w:val="superscript"/>
              </w:rPr>
              <w:t>B</w:t>
            </w:r>
            <w:r>
              <w:t>F</w:t>
            </w:r>
            <w:r>
              <w:rPr>
                <w:vertAlign w:val="superscript"/>
              </w:rPr>
              <w:t>W</w:t>
            </w:r>
            <w:r>
              <w:t>: checkered</w:t>
            </w:r>
          </w:p>
          <w:p w14:paraId="3B663ED9" w14:textId="6EBE7D54" w:rsidR="00547574" w:rsidRPr="00547574" w:rsidRDefault="00547574" w:rsidP="00547574">
            <w:r>
              <w:t>F</w:t>
            </w:r>
            <w:r>
              <w:rPr>
                <w:vertAlign w:val="superscript"/>
              </w:rPr>
              <w:t>B</w:t>
            </w:r>
            <w:r>
              <w:t>F</w:t>
            </w:r>
            <w:r>
              <w:rPr>
                <w:vertAlign w:val="superscript"/>
              </w:rPr>
              <w:t>B</w:t>
            </w:r>
            <w:r>
              <w:t>: black</w:t>
            </w:r>
          </w:p>
        </w:tc>
      </w:tr>
      <w:tr w:rsidR="00547574" w14:paraId="7FD795C4" w14:textId="77777777" w:rsidTr="00547574">
        <w:tc>
          <w:tcPr>
            <w:tcW w:w="2337" w:type="dxa"/>
          </w:tcPr>
          <w:p w14:paraId="15C541A1" w14:textId="529F51DB" w:rsidR="00547574" w:rsidRDefault="00547574" w:rsidP="00547574">
            <w:r>
              <w:t>Special Case: Blood Type</w:t>
            </w:r>
          </w:p>
        </w:tc>
        <w:tc>
          <w:tcPr>
            <w:tcW w:w="2337" w:type="dxa"/>
          </w:tcPr>
          <w:p w14:paraId="3D626AE0" w14:textId="2FF02245" w:rsidR="00547574" w:rsidRDefault="00547574" w:rsidP="00547574">
            <w:r>
              <w:t>4 phenotypes: is mixed codominance and complete dominance.</w:t>
            </w:r>
          </w:p>
          <w:p w14:paraId="4B736A12" w14:textId="40E57265" w:rsidR="00547574" w:rsidRDefault="00547574" w:rsidP="00547574">
            <w:r>
              <w:t>Blood Type O, A, B, AB</w:t>
            </w:r>
          </w:p>
        </w:tc>
        <w:tc>
          <w:tcPr>
            <w:tcW w:w="2338" w:type="dxa"/>
          </w:tcPr>
          <w:p w14:paraId="163850DE" w14:textId="77777777" w:rsidR="00547574" w:rsidRDefault="00547574" w:rsidP="00547574">
            <w:r>
              <w:t xml:space="preserve">Each allele is two letters. </w:t>
            </w:r>
          </w:p>
          <w:p w14:paraId="0CAA38D3" w14:textId="77777777" w:rsidR="00547574" w:rsidRDefault="00547574" w:rsidP="00547574">
            <w:r>
              <w:t>i = recessive</w:t>
            </w:r>
          </w:p>
          <w:p w14:paraId="25B9114D" w14:textId="0D9625E1" w:rsidR="00547574" w:rsidRPr="00547574" w:rsidRDefault="00547574" w:rsidP="00547574">
            <w:r>
              <w:t>I</w:t>
            </w:r>
            <w:r>
              <w:rPr>
                <w:vertAlign w:val="superscript"/>
              </w:rPr>
              <w:t>A</w:t>
            </w:r>
            <w:r>
              <w:t xml:space="preserve"> and I</w:t>
            </w:r>
            <w:r>
              <w:rPr>
                <w:vertAlign w:val="superscript"/>
              </w:rPr>
              <w:t>B</w:t>
            </w:r>
            <w:r>
              <w:t xml:space="preserve"> are codominant. </w:t>
            </w:r>
          </w:p>
        </w:tc>
        <w:tc>
          <w:tcPr>
            <w:tcW w:w="2338" w:type="dxa"/>
          </w:tcPr>
          <w:p w14:paraId="15E7ADAA" w14:textId="77777777" w:rsidR="00547574" w:rsidRDefault="00547574" w:rsidP="00547574">
            <w:r>
              <w:t>Type O: ii</w:t>
            </w:r>
          </w:p>
          <w:p w14:paraId="672799EB" w14:textId="77777777" w:rsidR="00547574" w:rsidRDefault="00547574" w:rsidP="00547574">
            <w:r>
              <w:t xml:space="preserve">Type A: </w:t>
            </w:r>
            <w:proofErr w:type="spellStart"/>
            <w:r>
              <w:t>I</w:t>
            </w:r>
            <w:r>
              <w:rPr>
                <w:vertAlign w:val="superscript"/>
              </w:rPr>
              <w:t>A</w:t>
            </w:r>
            <w:r>
              <w:t>i</w:t>
            </w:r>
            <w:proofErr w:type="spellEnd"/>
            <w:r>
              <w:t xml:space="preserve"> or I</w:t>
            </w:r>
            <w:r>
              <w:rPr>
                <w:vertAlign w:val="superscript"/>
              </w:rPr>
              <w:t>A</w:t>
            </w:r>
            <w:r>
              <w:t>I</w:t>
            </w:r>
            <w:r>
              <w:rPr>
                <w:vertAlign w:val="superscript"/>
              </w:rPr>
              <w:t>A</w:t>
            </w:r>
          </w:p>
          <w:p w14:paraId="036785F1" w14:textId="77777777" w:rsidR="00547574" w:rsidRDefault="00547574" w:rsidP="00547574">
            <w:r>
              <w:t>Type B: I</w:t>
            </w:r>
            <w:r>
              <w:rPr>
                <w:vertAlign w:val="superscript"/>
              </w:rPr>
              <w:t>B</w:t>
            </w:r>
            <w:r>
              <w:t>i or I</w:t>
            </w:r>
            <w:r>
              <w:rPr>
                <w:vertAlign w:val="superscript"/>
              </w:rPr>
              <w:t>B</w:t>
            </w:r>
            <w:r>
              <w:t>I</w:t>
            </w:r>
            <w:r>
              <w:rPr>
                <w:vertAlign w:val="superscript"/>
              </w:rPr>
              <w:t>B</w:t>
            </w:r>
          </w:p>
          <w:p w14:paraId="47D98BDE" w14:textId="0A6DA89F" w:rsidR="00547574" w:rsidRPr="00547574" w:rsidRDefault="00547574" w:rsidP="00547574">
            <w:r>
              <w:t>Type AB: I</w:t>
            </w:r>
            <w:r>
              <w:rPr>
                <w:vertAlign w:val="superscript"/>
              </w:rPr>
              <w:t>A</w:t>
            </w:r>
            <w:r>
              <w:t>I</w:t>
            </w:r>
            <w:r>
              <w:rPr>
                <w:vertAlign w:val="superscript"/>
              </w:rPr>
              <w:t xml:space="preserve">B </w:t>
            </w:r>
            <w:r>
              <w:t>or I</w:t>
            </w:r>
            <w:r>
              <w:rPr>
                <w:vertAlign w:val="superscript"/>
              </w:rPr>
              <w:t>B</w:t>
            </w:r>
            <w:r>
              <w:t>I</w:t>
            </w:r>
            <w:r>
              <w:rPr>
                <w:vertAlign w:val="superscript"/>
              </w:rPr>
              <w:t>A</w:t>
            </w:r>
          </w:p>
        </w:tc>
      </w:tr>
      <w:tr w:rsidR="00AE173D" w14:paraId="416B91A3" w14:textId="77777777" w:rsidTr="00547574">
        <w:tc>
          <w:tcPr>
            <w:tcW w:w="2337" w:type="dxa"/>
          </w:tcPr>
          <w:p w14:paraId="080B9487" w14:textId="54C29F59" w:rsidR="00AE173D" w:rsidRDefault="00AE173D" w:rsidP="00547574">
            <w:r>
              <w:t>Sex-linkage</w:t>
            </w:r>
          </w:p>
        </w:tc>
        <w:tc>
          <w:tcPr>
            <w:tcW w:w="2337" w:type="dxa"/>
          </w:tcPr>
          <w:p w14:paraId="3F4DB8F7" w14:textId="2C11D14C" w:rsidR="00AE173D" w:rsidRDefault="00AE173D" w:rsidP="00547574">
            <w:r>
              <w:t>2 phenotypes: is complete dominance but gene is on the X or Y sex chromosome (usually X)</w:t>
            </w:r>
          </w:p>
        </w:tc>
        <w:tc>
          <w:tcPr>
            <w:tcW w:w="2338" w:type="dxa"/>
          </w:tcPr>
          <w:p w14:paraId="233B490C" w14:textId="6E17BD77" w:rsidR="00AE173D" w:rsidRDefault="00AE173D" w:rsidP="00AE173D">
            <w:r>
              <w:t>Gene is attached to X OR Y chromosome.</w:t>
            </w:r>
          </w:p>
          <w:p w14:paraId="018AB56B" w14:textId="77777777" w:rsidR="00AE173D" w:rsidRDefault="00AE173D" w:rsidP="00AE173D"/>
          <w:p w14:paraId="13B8720B" w14:textId="1FCC6E2D" w:rsidR="00AE173D" w:rsidRDefault="00AE173D" w:rsidP="00AE173D">
            <w:r>
              <w:t>Allele can be dominant (capital) or recessive (lowercase) superscript.</w:t>
            </w:r>
          </w:p>
          <w:p w14:paraId="23BD9EDE" w14:textId="631873F5" w:rsidR="00AE173D" w:rsidRPr="00AE173D" w:rsidRDefault="00AE173D" w:rsidP="00AE173D"/>
        </w:tc>
        <w:tc>
          <w:tcPr>
            <w:tcW w:w="2338" w:type="dxa"/>
          </w:tcPr>
          <w:p w14:paraId="104C3394" w14:textId="5EF7D316" w:rsidR="00AE173D" w:rsidRDefault="00AE173D" w:rsidP="00547574">
            <w:r>
              <w:t>X</w:t>
            </w:r>
            <w:r>
              <w:rPr>
                <w:vertAlign w:val="superscript"/>
              </w:rPr>
              <w:t>B</w:t>
            </w:r>
            <w:r>
              <w:t xml:space="preserve"> = normal vision (dominant)</w:t>
            </w:r>
          </w:p>
          <w:p w14:paraId="0369AEFA" w14:textId="39A72EEB" w:rsidR="00AE173D" w:rsidRDefault="00AE173D" w:rsidP="00547574">
            <w:proofErr w:type="spellStart"/>
            <w:r>
              <w:t>X</w:t>
            </w:r>
            <w:r>
              <w:rPr>
                <w:vertAlign w:val="superscript"/>
              </w:rPr>
              <w:t>b</w:t>
            </w:r>
            <w:proofErr w:type="spellEnd"/>
            <w:r>
              <w:t xml:space="preserve"> = red-green colour-blindness (recessive)</w:t>
            </w:r>
          </w:p>
          <w:p w14:paraId="571F0580" w14:textId="77777777" w:rsidR="00AE173D" w:rsidRDefault="00AE173D" w:rsidP="00547574">
            <w:r>
              <w:t>Y = Y chromosome</w:t>
            </w:r>
          </w:p>
          <w:p w14:paraId="424315E5" w14:textId="77777777" w:rsidR="00AE173D" w:rsidRDefault="00AE173D" w:rsidP="00547574"/>
          <w:p w14:paraId="59606162" w14:textId="77777777" w:rsidR="00AE173D" w:rsidRDefault="00AE173D" w:rsidP="00547574">
            <w:r>
              <w:t>X</w:t>
            </w:r>
            <w:r>
              <w:rPr>
                <w:vertAlign w:val="superscript"/>
              </w:rPr>
              <w:t>B</w:t>
            </w:r>
            <w:r>
              <w:t>X</w:t>
            </w:r>
            <w:r>
              <w:rPr>
                <w:vertAlign w:val="superscript"/>
              </w:rPr>
              <w:t>B</w:t>
            </w:r>
            <w:r>
              <w:t xml:space="preserve"> = normal female</w:t>
            </w:r>
          </w:p>
          <w:p w14:paraId="41CA01F3" w14:textId="77777777" w:rsidR="00AE173D" w:rsidRDefault="00AE173D" w:rsidP="00547574">
            <w:proofErr w:type="spellStart"/>
            <w:r>
              <w:t>X</w:t>
            </w:r>
            <w:r>
              <w:rPr>
                <w:vertAlign w:val="superscript"/>
              </w:rPr>
              <w:t>B</w:t>
            </w:r>
            <w:r>
              <w:t>X</w:t>
            </w:r>
            <w:r>
              <w:rPr>
                <w:vertAlign w:val="superscript"/>
              </w:rPr>
              <w:t>b</w:t>
            </w:r>
            <w:proofErr w:type="spellEnd"/>
            <w:r>
              <w:t xml:space="preserve"> = normal female</w:t>
            </w:r>
          </w:p>
          <w:p w14:paraId="4DB80CF3" w14:textId="34C158AD" w:rsidR="00AE173D" w:rsidRDefault="00AE173D" w:rsidP="00547574">
            <w:proofErr w:type="spellStart"/>
            <w:r>
              <w:t>X</w:t>
            </w:r>
            <w:r>
              <w:rPr>
                <w:vertAlign w:val="superscript"/>
              </w:rPr>
              <w:t>b</w:t>
            </w:r>
            <w:r>
              <w:t>X</w:t>
            </w:r>
            <w:r>
              <w:rPr>
                <w:vertAlign w:val="superscript"/>
              </w:rPr>
              <w:t>b</w:t>
            </w:r>
            <w:proofErr w:type="spellEnd"/>
            <w:r>
              <w:t xml:space="preserve"> = colourblind female</w:t>
            </w:r>
          </w:p>
          <w:p w14:paraId="2021DF63" w14:textId="40F22287" w:rsidR="00AE173D" w:rsidRDefault="00AE173D" w:rsidP="00547574">
            <w:r>
              <w:t>X</w:t>
            </w:r>
            <w:r>
              <w:rPr>
                <w:vertAlign w:val="superscript"/>
              </w:rPr>
              <w:t>B</w:t>
            </w:r>
            <w:r>
              <w:t>Y</w:t>
            </w:r>
            <w:r>
              <w:rPr>
                <w:vertAlign w:val="superscript"/>
              </w:rPr>
              <w:t xml:space="preserve"> </w:t>
            </w:r>
            <w:r>
              <w:t>= normal male</w:t>
            </w:r>
          </w:p>
          <w:p w14:paraId="3C847AE6" w14:textId="6B92356C" w:rsidR="00AE173D" w:rsidRPr="00AE173D" w:rsidRDefault="00AE173D" w:rsidP="00547574">
            <w:proofErr w:type="spellStart"/>
            <w:r>
              <w:t>X</w:t>
            </w:r>
            <w:r>
              <w:rPr>
                <w:vertAlign w:val="superscript"/>
              </w:rPr>
              <w:t>b</w:t>
            </w:r>
            <w:r>
              <w:t>Y</w:t>
            </w:r>
            <w:proofErr w:type="spellEnd"/>
            <w:r>
              <w:t xml:space="preserve"> = colourblind male</w:t>
            </w:r>
          </w:p>
        </w:tc>
      </w:tr>
    </w:tbl>
    <w:p w14:paraId="2E89473B" w14:textId="139B31ED" w:rsidR="00547574" w:rsidRDefault="00547574"/>
    <w:sectPr w:rsidR="005475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74"/>
    <w:rsid w:val="00547574"/>
    <w:rsid w:val="00726B13"/>
    <w:rsid w:val="00AE173D"/>
    <w:rsid w:val="00D440BC"/>
    <w:rsid w:val="00D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D77B"/>
  <w15:chartTrackingRefBased/>
  <w15:docId w15:val="{EA4F504E-3CD9-49E7-AE1D-52C056A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2024-04-17T17:03:00Z</dcterms:created>
  <dcterms:modified xsi:type="dcterms:W3CDTF">2024-04-17T17:03:00Z</dcterms:modified>
</cp:coreProperties>
</file>